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937" w:rsidRPr="00326EB5" w:rsidRDefault="00115937" w:rsidP="00115937">
      <w:pPr>
        <w:jc w:val="center"/>
        <w:rPr>
          <w:rFonts w:ascii="Times New Roman" w:hAnsi="Times New Roman" w:cs="Times New Roman"/>
          <w:sz w:val="32"/>
          <w:szCs w:val="32"/>
          <w:lang w:val="pl-PL"/>
        </w:rPr>
      </w:pP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t>WYMAGANIA EDUKAC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t>YJNE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br/>
        <w:t>Z EDUKACJI ZDROWOTNEJ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br/>
      </w:r>
      <w:r w:rsidR="00DD0348">
        <w:rPr>
          <w:rFonts w:ascii="Times New Roman" w:hAnsi="Times New Roman" w:cs="Times New Roman"/>
          <w:b/>
          <w:sz w:val="32"/>
          <w:szCs w:val="32"/>
          <w:lang w:val="pl-PL"/>
        </w:rPr>
        <w:t>KLASA</w:t>
      </w:r>
      <w:r w:rsidR="00920D78">
        <w:rPr>
          <w:rFonts w:ascii="Times New Roman" w:hAnsi="Times New Roman" w:cs="Times New Roman"/>
          <w:b/>
          <w:sz w:val="32"/>
          <w:szCs w:val="32"/>
          <w:lang w:val="pl-PL"/>
        </w:rPr>
        <w:t xml:space="preserve"> </w:t>
      </w:r>
      <w:r w:rsidR="00A75044">
        <w:rPr>
          <w:rFonts w:ascii="Times New Roman" w:hAnsi="Times New Roman" w:cs="Times New Roman"/>
          <w:b/>
          <w:sz w:val="32"/>
          <w:szCs w:val="32"/>
          <w:lang w:val="pl-PL"/>
        </w:rPr>
        <w:t>VI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br/>
      </w:r>
      <w:r w:rsidR="00F91CB4">
        <w:rPr>
          <w:rFonts w:ascii="Times New Roman" w:hAnsi="Times New Roman" w:cs="Times New Roman"/>
          <w:b/>
          <w:sz w:val="32"/>
          <w:szCs w:val="32"/>
          <w:lang w:val="pl-PL"/>
        </w:rPr>
        <w:t xml:space="preserve">ROK SZKOLNY 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t>2026/2027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br/>
      </w:r>
    </w:p>
    <w:p w:rsidR="00115937" w:rsidRDefault="00115937" w:rsidP="005D3F4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26EB5">
        <w:rPr>
          <w:rFonts w:ascii="Times New Roman" w:hAnsi="Times New Roman" w:cs="Times New Roman"/>
          <w:sz w:val="24"/>
          <w:szCs w:val="24"/>
          <w:lang w:val="pl-PL"/>
        </w:rPr>
        <w:t>Kryteria oceniania opracowano na podstawie programu nauczania ORE „Holistyczna edukacja prozdrowotna w szkole podstawowej – ciało, umysł, duch. Siła harmonii”, Warszawa 2026, wydanie 2. Program zakłada rozwijanie wiedzy, umiejętności praktycznych, samoświadomości, odpowiedzialności za własne zdrowie, umiejętności budowania relacji oraz postaw prozdrowotnych i prospołecznych.</w:t>
      </w:r>
    </w:p>
    <w:p w:rsidR="005D3F49" w:rsidRPr="005D3F49" w:rsidRDefault="005D3F49" w:rsidP="005D3F4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115937" w:rsidRPr="00326EB5" w:rsidRDefault="00115937" w:rsidP="0011593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26EB5">
        <w:rPr>
          <w:rFonts w:ascii="Times New Roman" w:hAnsi="Times New Roman" w:cs="Times New Roman"/>
          <w:b/>
          <w:sz w:val="24"/>
          <w:szCs w:val="24"/>
          <w:lang w:val="pl-PL"/>
        </w:rPr>
        <w:t>Wymagania edukacyjn</w:t>
      </w:r>
      <w:r w:rsidR="00920D78">
        <w:rPr>
          <w:rFonts w:ascii="Times New Roman" w:hAnsi="Times New Roman" w:cs="Times New Roman"/>
          <w:b/>
          <w:sz w:val="24"/>
          <w:szCs w:val="24"/>
          <w:lang w:val="pl-PL"/>
        </w:rPr>
        <w:t xml:space="preserve">e – Edukacja zdrowotna – klasa </w:t>
      </w:r>
      <w:r w:rsidRPr="00326EB5">
        <w:rPr>
          <w:rFonts w:ascii="Times New Roman" w:hAnsi="Times New Roman" w:cs="Times New Roman"/>
          <w:b/>
          <w:sz w:val="24"/>
          <w:szCs w:val="24"/>
          <w:lang w:val="pl-PL"/>
        </w:rPr>
        <w:t>V</w:t>
      </w:r>
      <w:r w:rsidR="00A75044">
        <w:rPr>
          <w:rFonts w:ascii="Times New Roman" w:hAnsi="Times New Roman" w:cs="Times New Roman"/>
          <w:b/>
          <w:sz w:val="24"/>
          <w:szCs w:val="24"/>
          <w:lang w:val="pl-PL"/>
        </w:rPr>
        <w:t>I</w:t>
      </w:r>
    </w:p>
    <w:tbl>
      <w:tblPr>
        <w:tblStyle w:val="Tabela-Siatka"/>
        <w:tblW w:w="0" w:type="auto"/>
        <w:tblLook w:val="04A0"/>
      </w:tblPr>
      <w:tblGrid>
        <w:gridCol w:w="2508"/>
        <w:gridCol w:w="6780"/>
      </w:tblGrid>
      <w:tr w:rsidR="00A75044" w:rsidRPr="00326EB5" w:rsidTr="004002C1">
        <w:tc>
          <w:tcPr>
            <w:tcW w:w="2518" w:type="dxa"/>
            <w:shd w:val="clear" w:color="auto" w:fill="F2F2F2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Ocena</w:t>
            </w:r>
          </w:p>
        </w:tc>
        <w:tc>
          <w:tcPr>
            <w:tcW w:w="6842" w:type="dxa"/>
            <w:shd w:val="clear" w:color="auto" w:fill="F2F2F2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Wymagania edukacyjne</w:t>
            </w:r>
          </w:p>
        </w:tc>
      </w:tr>
      <w:tr w:rsidR="00A75044" w:rsidRPr="00326EB5" w:rsidTr="004002C1">
        <w:tc>
          <w:tcPr>
            <w:tcW w:w="2518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Niedostateczny (1)</w:t>
            </w:r>
          </w:p>
        </w:tc>
        <w:tc>
          <w:tcPr>
            <w:tcW w:w="6842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uczeń nie spełnia wymagań edukacyjnych określonych na ocenę dopuszczającą.</w:t>
            </w:r>
          </w:p>
        </w:tc>
      </w:tr>
      <w:tr w:rsidR="00A75044" w:rsidRPr="00326EB5" w:rsidTr="004002C1">
        <w:tc>
          <w:tcPr>
            <w:tcW w:w="2518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Dopuszczający (2)</w:t>
            </w:r>
          </w:p>
        </w:tc>
        <w:tc>
          <w:tcPr>
            <w:tcW w:w="6842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wyjaśnia w podstawowym zakresie, czym jest zdrowy styl życia, i wskazuje przykładowe wiarygodne źródła informacji o zdrowiu;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zna podstawowe znaczenie profilaktyki, badań, szczepień, prawidłowego odżywiania, nawodnienia, snu, ruchu i prawidłowej postawy;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rozpoznaje podstawowe zagrożenia związane z Internetem, naruszeniem granic i używkami oraz zna prosty sposób asertywnej odmowy;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wskazuje osoby i instytucje, do których można zwrócić się po pomoc, oraz zna podstawowe zasady odpowiedzialnego zachowania wobec zdrowia, żywności i środowiska.</w:t>
            </w:r>
          </w:p>
        </w:tc>
      </w:tr>
      <w:tr w:rsidR="00A75044" w:rsidRPr="00326EB5" w:rsidTr="004002C1">
        <w:tc>
          <w:tcPr>
            <w:tcW w:w="2518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Dostateczny (3)</w:t>
            </w:r>
          </w:p>
        </w:tc>
        <w:tc>
          <w:tcPr>
            <w:tcW w:w="6842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wyjaśnia podstawowe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zasady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oceny rzetelności informacji o zdrowiu oraz znaczenie badań profilaktycznych, badań przesiewowych i szczepień;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opisuje związek między stylem życia a masą ciała i zdrowiem, stosuje podstawowe zasady żywienia i nawadniania oraz zna zasady bezpiecznego przechowywania żywności;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opisuje najważniejsze zasady ochrony prywatności i granic w sieci i poza nią oraz wskazuje bezpieczne sposoby reagowania na manipulację i niebezpieczne kontakty;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wyjaśnia wpływ używek na zdrowie, wskazuje korzyści życia bez używek i rozpoznaje sytuacje wymagające pomocy;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opisuje wpływ stresu, snu, relaksu, ruchu i postawy ciała na funkcjonowanie oraz rozumie podstawowe informacje o dojrzewaniu i cyklu miesiączkowym.</w:t>
            </w:r>
          </w:p>
        </w:tc>
      </w:tr>
      <w:tr w:rsidR="00A75044" w:rsidRPr="00326EB5" w:rsidTr="004002C1">
        <w:tc>
          <w:tcPr>
            <w:tcW w:w="2518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Dobry (4)</w:t>
            </w:r>
          </w:p>
        </w:tc>
        <w:tc>
          <w:tcPr>
            <w:tcW w:w="6842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samodzielnie ocenia podstawowe cechy rzetelności informacji zdrowotnej i uzasadnia wybór właściwego źródła;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– analizuje typowe czynniki ryzyka zdrowotnego, dobiera działania 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profilaktyczne i wyjaśnia znaczenie wczesnego reagowania na niep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okojące objawy;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stosuje zasad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prawidłowego odżywiania, nawadniania, przechowywania żywności, higieny snu i prawidłowej postawy w typowych sytuacjach;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analizuje sytuacje związane z cyberprzemocą, podszywaniem się, naruszeniem granic, presją rówieśniczą lub używkami i proponuje bezpieczne działanie;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dobiera strategie radzenia sobie ze stresem, stosuje asertywną odmowę i właściwie wskazuje źródła pomocy.</w:t>
            </w:r>
          </w:p>
        </w:tc>
      </w:tr>
      <w:tr w:rsidR="00A75044" w:rsidRPr="00326EB5" w:rsidTr="004002C1">
        <w:tc>
          <w:tcPr>
            <w:tcW w:w="2518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Bardzo dobry (5)</w:t>
            </w:r>
          </w:p>
        </w:tc>
        <w:tc>
          <w:tcPr>
            <w:tcW w:w="6842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samodzielnie i poprawnie posługuje się wiadomościami i umiejętnościami dotyczącymi profilaktyki, badań i szczepień, żywienia i nawodnienia, snu i prawidłowej postawy, stresu, relacji i granic, bezpieczeństwa cyfrowego, używek, dojrzewania i zdrowia środowiskowego;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łączy informacje o profilaktyce, szczepieniach, badaniach, stylu życia i objawach chorobowych, wyjaśniając ich znaczenie dla świadomej troski o zdrowie;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trafnie rozpoznaje mechanizmy ryzyka w środowisku cyfrowym i w sytuacjach związanych z używkami oraz uzasadnia wybór skutecznych sposobów ochrony i szukania wsparcia;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analizuje wpływ stresu, snu, ruchu, odżywiania i postawy ciała na funkcjonowanie oraz proponuje spójny zestaw działań wspierających zdrowie;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wyjaśnia odpowiedzialne gospodarowanie żywnością, znaczenie relacji rodzinnych, granic i dojrzewania oraz łączy te treści z codziennymi wyborami;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aktywnie współplanuje projekt, selekcjonuje informacje, uzasadnia proponowane działania, prezentuje wyniki i formułuje wnioski.</w:t>
            </w:r>
          </w:p>
        </w:tc>
      </w:tr>
      <w:tr w:rsidR="00A75044" w:rsidRPr="00326EB5" w:rsidTr="004002C1">
        <w:tc>
          <w:tcPr>
            <w:tcW w:w="2518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Celujący (6)</w:t>
            </w:r>
          </w:p>
        </w:tc>
        <w:tc>
          <w:tcPr>
            <w:tcW w:w="6842" w:type="dxa"/>
          </w:tcPr>
          <w:p w:rsidR="00A75044" w:rsidRPr="00326EB5" w:rsidRDefault="00A7504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spełnia wymagania na ocenę bardzo dobrą oraz samodzielnie łączy i wykorzystuje wiadomości z klasy VI do rozwiązywania nowych sytuacji problemowych;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krytycznie porównuje przykładowe informacje zdrowotne i cyfrowe, wskazuje przesłanki ich wiarygodności oraz możliwe konsekwencje decyzji podejmowanych na ich podstawie;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formułuje uzasadnione propozycje działań profilaktycznych, prozdrowotnych i proekologicznych, dostosowane do konkretnej sytuacji;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samodzielnie rozwija projekt, porządkuje i interpretuje informacje, przedstawia wnioski oraz wskazuje praktyczne zastosowanie zdobytej wiedzy.</w:t>
            </w:r>
          </w:p>
        </w:tc>
      </w:tr>
    </w:tbl>
    <w:p w:rsidR="00115937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F91CB4" w:rsidRPr="001F2139" w:rsidRDefault="00F91CB4" w:rsidP="00F91CB4">
      <w:pPr>
        <w:pStyle w:val="Nagwek1"/>
        <w:spacing w:before="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>Sposoby sprawdzania osiągnięć ucznió</w:t>
      </w:r>
      <w:r w:rsidR="00920D78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 z edukacji zdrowotnej w kl. </w:t>
      </w: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>V</w:t>
      </w:r>
      <w:r w:rsidR="005D3F49">
        <w:rPr>
          <w:rFonts w:ascii="Times New Roman" w:hAnsi="Times New Roman" w:cs="Times New Roman"/>
          <w:color w:val="auto"/>
          <w:sz w:val="24"/>
          <w:szCs w:val="24"/>
          <w:lang w:val="pl-PL"/>
        </w:rPr>
        <w:t>I</w:t>
      </w:r>
    </w:p>
    <w:p w:rsidR="00F91CB4" w:rsidRPr="001F2139" w:rsidRDefault="00F91CB4" w:rsidP="00F91CB4">
      <w:pPr>
        <w:pStyle w:val="Compact"/>
        <w:ind w:left="720"/>
        <w:rPr>
          <w:lang w:val="pl-PL"/>
        </w:rPr>
      </w:pPr>
    </w:p>
    <w:p w:rsidR="00493565" w:rsidRPr="001F2139" w:rsidRDefault="00493565" w:rsidP="00493565">
      <w:pPr>
        <w:pStyle w:val="Compact"/>
        <w:jc w:val="both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Ocenie podlegają w szczególności: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wiedza i rozumienie zagadnień omawianych na zajęciach;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wykorzystania wiedzy w sytuacjach życia codziennego;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lastRenderedPageBreak/>
        <w:t>analiza sytuacji problemowych i podejmowanie świadomych decyzji;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aktywność podczas zajęć;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udział w dyskusjach, ćwiczeniach, pracy zespołowej;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wykonywanie kart pracy, projektów;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formułowania własnych opinii i ich uzasadniania;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samoocena i refleksja nad własnymi zachowaniami;</w:t>
      </w:r>
    </w:p>
    <w:p w:rsidR="00F91CB4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współpracy, komunikowania się, respektowania granic i szacunku wobec innych.</w:t>
      </w:r>
    </w:p>
    <w:p w:rsidR="009E0786" w:rsidRPr="001F2139" w:rsidRDefault="009E0786" w:rsidP="00E34A1B">
      <w:pPr>
        <w:pStyle w:val="Compact"/>
        <w:ind w:left="720"/>
        <w:jc w:val="both"/>
        <w:rPr>
          <w:rFonts w:ascii="Times New Roman" w:hAnsi="Times New Roman" w:cs="Times New Roman"/>
          <w:lang w:val="pl-PL"/>
        </w:rPr>
      </w:pP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b/>
          <w:sz w:val="24"/>
          <w:szCs w:val="24"/>
          <w:lang w:val="pl-PL"/>
        </w:rPr>
        <w:t>Zeszyt przedmiotowy jest obowiązkowy.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W każdym okresie zeszyt ucznia </w:t>
      </w:r>
      <w:r w:rsidRPr="00154629">
        <w:rPr>
          <w:rFonts w:ascii="Times New Roman" w:hAnsi="Times New Roman" w:cs="Times New Roman"/>
          <w:b/>
          <w:sz w:val="24"/>
          <w:szCs w:val="24"/>
          <w:lang w:val="pl-PL"/>
        </w:rPr>
        <w:t>podlega ocenie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>, na którą składa się kompletność i systematyczność prowadzonych notatek.</w:t>
      </w:r>
    </w:p>
    <w:p w:rsidR="00F91CB4" w:rsidRPr="001F2139" w:rsidRDefault="00F91CB4" w:rsidP="00F91CB4">
      <w:pPr>
        <w:pStyle w:val="Akapitzlist"/>
        <w:spacing w:after="0"/>
        <w:ind w:left="76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493565" w:rsidRPr="00FF12D1" w:rsidRDefault="00493565" w:rsidP="004935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F12D1">
        <w:rPr>
          <w:rFonts w:ascii="Times New Roman" w:hAnsi="Times New Roman" w:cs="Times New Roman"/>
          <w:b/>
          <w:sz w:val="24"/>
          <w:szCs w:val="24"/>
          <w:lang w:val="pl-PL"/>
        </w:rPr>
        <w:t>Ocenie podlegają następujące formy pracy:</w:t>
      </w:r>
    </w:p>
    <w:p w:rsidR="00493565" w:rsidRPr="001F2139" w:rsidRDefault="00493565" w:rsidP="00493565">
      <w:pPr>
        <w:pStyle w:val="Compac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karty pracy/testy;</w:t>
      </w:r>
    </w:p>
    <w:p w:rsidR="00493565" w:rsidRPr="001F2139" w:rsidRDefault="00493565" w:rsidP="00493565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wypowiedzi ustne;</w:t>
      </w:r>
    </w:p>
    <w:p w:rsidR="00493565" w:rsidRPr="001F2139" w:rsidRDefault="00493565" w:rsidP="00493565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projekty indywidualne i grupowe;</w:t>
      </w:r>
    </w:p>
    <w:p w:rsidR="00493565" w:rsidRPr="001F2139" w:rsidRDefault="00C354A0" w:rsidP="00493565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obserwacja pracy </w:t>
      </w:r>
      <w:r w:rsidR="00493565" w:rsidRPr="001F2139">
        <w:rPr>
          <w:rFonts w:ascii="Times New Roman" w:hAnsi="Times New Roman" w:cs="Times New Roman"/>
          <w:lang w:val="pl-PL"/>
        </w:rPr>
        <w:t>ucznia podczas zajęć;</w:t>
      </w:r>
    </w:p>
    <w:p w:rsidR="00493565" w:rsidRPr="001F2139" w:rsidRDefault="00493565" w:rsidP="00493565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analiza sytuacji problemowych;</w:t>
      </w:r>
    </w:p>
    <w:p w:rsidR="00493565" w:rsidRDefault="00493565" w:rsidP="00493565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prezentacje, plakaty;</w:t>
      </w:r>
    </w:p>
    <w:p w:rsidR="00493565" w:rsidRPr="001F2139" w:rsidRDefault="00493565" w:rsidP="00493565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praca zespołowa</w:t>
      </w:r>
      <w:r w:rsidRPr="001F2139">
        <w:rPr>
          <w:rFonts w:ascii="Times New Roman" w:hAnsi="Times New Roman" w:cs="Times New Roman"/>
          <w:lang w:val="pl-PL"/>
        </w:rPr>
        <w:t>.</w:t>
      </w:r>
    </w:p>
    <w:p w:rsidR="00F91CB4" w:rsidRPr="001F2139" w:rsidRDefault="00F91CB4" w:rsidP="00F91CB4">
      <w:pPr>
        <w:pStyle w:val="Compact"/>
        <w:ind w:left="720"/>
        <w:jc w:val="both"/>
        <w:rPr>
          <w:rFonts w:ascii="Times New Roman" w:hAnsi="Times New Roman" w:cs="Times New Roman"/>
          <w:lang w:val="pl-PL"/>
        </w:rPr>
      </w:pPr>
    </w:p>
    <w:p w:rsidR="00F91CB4" w:rsidRPr="001F2139" w:rsidRDefault="00F91CB4" w:rsidP="00F91CB4">
      <w:pPr>
        <w:pStyle w:val="Nagwek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Warunki i tryb uzyskania wyższej niż przewidywana rocznej oceny klasyfikacyjnej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1. Uczeń lub jego rodzice mogą zwrócić się z prośbą o ustalenie wyższej niż przewidywana rocznej oceny.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1) prośba powinna być skierowana na piśmie do dyrektora szkoły w terminie do następnego dnia od otrzymania informacji o przewidywanej ocenie klasyfikacyjnej z edukacji zdrowotnej.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2. Nauczyciel dokonuje analizy zasadności wniosku w terminie 2 dni.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>1) nauczyciel dokonuje analiz w/w wniosku w oparciu o: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a) udokumentowane realizowanie obowiązków ucznia określonych w statucie;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b) wymagania edukacyjne niezbędne do uzyskania poszczególnych śródrocznych i rocznych ocen klasyfikacyjnych z edukacji zdrowotnej;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c) zaangażowanie ucznia na zajęciach, aktywność, przygotowanie do zajęć, jego postawę na zajęciach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3. Nauczyciel może przed posiedzeniem klasyfikacyjnym dokonać sprawdzenia wiedzy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>i umiejętności ucznia w obszarze uznanym przez niego za konieczny.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4. Forma sprawdzenia wiedzy obejmuje metody oceny osiągnięć określone w „Sposobach sprawdzania osiągnięć edukacyjnych uczni</w:t>
      </w:r>
      <w:r w:rsidR="00920D78">
        <w:rPr>
          <w:rFonts w:ascii="Times New Roman" w:hAnsi="Times New Roman" w:cs="Times New Roman"/>
          <w:sz w:val="24"/>
          <w:szCs w:val="24"/>
          <w:lang w:val="pl-PL"/>
        </w:rPr>
        <w:t xml:space="preserve">ów z edukacji zdrowotnej w kl. 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>V</w:t>
      </w:r>
      <w:r w:rsidR="005D3F49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”.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5. O terminie i formie sprawdzenia wiedzy nauczyciel informuje ucznia i jego rodziców.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>6. Ustalona w ten sposób ocena przez nauczyciela jest ostateczna w tym trybie postępowania.</w:t>
      </w:r>
    </w:p>
    <w:p w:rsidR="00F91CB4" w:rsidRPr="001F2139" w:rsidRDefault="00F91CB4" w:rsidP="00F91CB4">
      <w:pPr>
        <w:spacing w:after="0"/>
        <w:jc w:val="both"/>
        <w:rPr>
          <w:lang w:val="pl-PL"/>
        </w:rPr>
      </w:pPr>
    </w:p>
    <w:p w:rsidR="00A54F4C" w:rsidRDefault="00A54F4C"/>
    <w:sectPr w:rsidR="00A54F4C" w:rsidSect="00A54F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B2E" w:rsidRDefault="00907B2E" w:rsidP="00DD0348">
      <w:pPr>
        <w:spacing w:after="0" w:line="240" w:lineRule="auto"/>
      </w:pPr>
      <w:r>
        <w:separator/>
      </w:r>
    </w:p>
  </w:endnote>
  <w:endnote w:type="continuationSeparator" w:id="1">
    <w:p w:rsidR="00907B2E" w:rsidRDefault="00907B2E" w:rsidP="00DD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25080"/>
      <w:docPartObj>
        <w:docPartGallery w:val="Page Numbers (Bottom of Page)"/>
        <w:docPartUnique/>
      </w:docPartObj>
    </w:sdtPr>
    <w:sdtContent>
      <w:p w:rsidR="00DD0348" w:rsidRDefault="00295B75">
        <w:pPr>
          <w:pStyle w:val="Stopka"/>
          <w:jc w:val="right"/>
        </w:pPr>
        <w:fldSimple w:instr=" PAGE   \* MERGEFORMAT ">
          <w:r w:rsidR="00154629">
            <w:rPr>
              <w:noProof/>
            </w:rPr>
            <w:t>3</w:t>
          </w:r>
        </w:fldSimple>
      </w:p>
    </w:sdtContent>
  </w:sdt>
  <w:p w:rsidR="00DD0348" w:rsidRDefault="00DD034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B2E" w:rsidRDefault="00907B2E" w:rsidP="00DD0348">
      <w:pPr>
        <w:spacing w:after="0" w:line="240" w:lineRule="auto"/>
      </w:pPr>
      <w:r>
        <w:separator/>
      </w:r>
    </w:p>
  </w:footnote>
  <w:footnote w:type="continuationSeparator" w:id="1">
    <w:p w:rsidR="00907B2E" w:rsidRDefault="00907B2E" w:rsidP="00DD0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1"/>
    <w:multiLevelType w:val="multilevel"/>
    <w:tmpl w:val="0000A991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5937"/>
    <w:rsid w:val="00000A19"/>
    <w:rsid w:val="00005BB8"/>
    <w:rsid w:val="000A188C"/>
    <w:rsid w:val="000D745D"/>
    <w:rsid w:val="00115937"/>
    <w:rsid w:val="00154629"/>
    <w:rsid w:val="00295B75"/>
    <w:rsid w:val="003045E4"/>
    <w:rsid w:val="00344393"/>
    <w:rsid w:val="00437D75"/>
    <w:rsid w:val="00493565"/>
    <w:rsid w:val="00551422"/>
    <w:rsid w:val="005D3F49"/>
    <w:rsid w:val="00635954"/>
    <w:rsid w:val="006F0514"/>
    <w:rsid w:val="00735A4B"/>
    <w:rsid w:val="00781EC9"/>
    <w:rsid w:val="007F0AB5"/>
    <w:rsid w:val="00907B2E"/>
    <w:rsid w:val="00920D78"/>
    <w:rsid w:val="009E0786"/>
    <w:rsid w:val="00A54F4C"/>
    <w:rsid w:val="00A75044"/>
    <w:rsid w:val="00C354A0"/>
    <w:rsid w:val="00DB2BAD"/>
    <w:rsid w:val="00DD0348"/>
    <w:rsid w:val="00E34A1B"/>
    <w:rsid w:val="00F91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5937"/>
    <w:rPr>
      <w:rFonts w:ascii="Arial" w:eastAsiaTheme="minorEastAsia" w:hAnsi="Arial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1C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15937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F91C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kapitzlist">
    <w:name w:val="List Paragraph"/>
    <w:basedOn w:val="Normalny"/>
    <w:uiPriority w:val="34"/>
    <w:qFormat/>
    <w:rsid w:val="00F91CB4"/>
    <w:pPr>
      <w:ind w:left="720"/>
      <w:contextualSpacing/>
    </w:pPr>
  </w:style>
  <w:style w:type="paragraph" w:customStyle="1" w:styleId="Compact">
    <w:name w:val="Compact"/>
    <w:basedOn w:val="Tekstpodstawowy"/>
    <w:qFormat/>
    <w:rsid w:val="00F91CB4"/>
    <w:pPr>
      <w:spacing w:before="36" w:after="36" w:line="240" w:lineRule="auto"/>
    </w:pPr>
    <w:rPr>
      <w:rFonts w:asciiTheme="minorHAnsi" w:hAnsiTheme="minorHAnsi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1CB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1CB4"/>
    <w:rPr>
      <w:rFonts w:ascii="Arial" w:eastAsiaTheme="minorEastAsia" w:hAnsi="Arial"/>
      <w:lang w:val="en-US"/>
    </w:rPr>
  </w:style>
  <w:style w:type="paragraph" w:styleId="Nagwek">
    <w:name w:val="header"/>
    <w:basedOn w:val="Normalny"/>
    <w:link w:val="NagwekZnak"/>
    <w:uiPriority w:val="99"/>
    <w:semiHidden/>
    <w:unhideWhenUsed/>
    <w:rsid w:val="00DD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D0348"/>
    <w:rPr>
      <w:rFonts w:ascii="Arial" w:eastAsiaTheme="minorEastAsia" w:hAnsi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D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348"/>
    <w:rPr>
      <w:rFonts w:ascii="Arial" w:eastAsiaTheme="minorEastAsia" w:hAnsi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935</Words>
  <Characters>5614</Characters>
  <Application>Microsoft Office Word</Application>
  <DocSecurity>0</DocSecurity>
  <Lines>46</Lines>
  <Paragraphs>13</Paragraphs>
  <ScaleCrop>false</ScaleCrop>
  <Company/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arekj</dc:creator>
  <cp:lastModifiedBy>arekj</cp:lastModifiedBy>
  <cp:revision>14</cp:revision>
  <dcterms:created xsi:type="dcterms:W3CDTF">2026-10-12T15:08:00Z</dcterms:created>
  <dcterms:modified xsi:type="dcterms:W3CDTF">2026-10-12T17:50:00Z</dcterms:modified>
</cp:coreProperties>
</file>